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0E" w:rsidRDefault="00E9270E">
      <w:pPr>
        <w:spacing w:line="460" w:lineRule="atLeast"/>
        <w:jc w:val="center"/>
        <w:rPr>
          <w:rFonts w:ascii="微软雅黑" w:eastAsia="微软雅黑" w:hAnsi="微软雅黑" w:cs="微软雅黑"/>
          <w:color w:val="262626"/>
          <w:sz w:val="36"/>
          <w:szCs w:val="36"/>
          <w:shd w:val="clear" w:color="auto" w:fill="FFFFFF"/>
        </w:rPr>
      </w:pPr>
    </w:p>
    <w:p w:rsidR="00E9270E" w:rsidRDefault="005960FA">
      <w:pPr>
        <w:spacing w:line="460" w:lineRule="atLeast"/>
        <w:jc w:val="center"/>
        <w:rPr>
          <w:rFonts w:ascii="方正小标宋简体" w:eastAsia="方正小标宋简体" w:hAnsi="方正小标宋简体" w:cs="方正小标宋简体"/>
          <w:color w:val="262626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262626"/>
          <w:sz w:val="36"/>
          <w:szCs w:val="36"/>
          <w:shd w:val="clear" w:color="auto" w:fill="FFFFFF"/>
        </w:rPr>
        <w:t>青春遂银   成就梦想</w:t>
      </w:r>
    </w:p>
    <w:p w:rsidR="00E9270E" w:rsidRDefault="005960FA">
      <w:pPr>
        <w:spacing w:line="460" w:lineRule="atLeast"/>
        <w:jc w:val="center"/>
        <w:rPr>
          <w:rFonts w:ascii="方正小标宋简体" w:eastAsia="方正小标宋简体" w:hAnsi="方正小标宋简体" w:cs="方正小标宋简体"/>
          <w:color w:val="262626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262626"/>
          <w:sz w:val="36"/>
          <w:szCs w:val="36"/>
          <w:shd w:val="clear" w:color="auto" w:fill="FFFFFF"/>
        </w:rPr>
        <w:t>遂宁银行2020届校园招聘启事</w:t>
      </w:r>
    </w:p>
    <w:p w:rsidR="00E9270E" w:rsidRDefault="005960FA">
      <w:pPr>
        <w:spacing w:line="460" w:lineRule="atLeast"/>
        <w:ind w:firstLineChars="196" w:firstLine="551"/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一、本行简介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遂宁银行是经国家批准依法设立的股份制商业银行，至今已有30余年发展历史。遂宁银行现正实施“国际化业务、互联网金融、高端私人财富管理”的战略业务发展，已在成都、遂宁、资阳、绵阳、德阳、广安等地开设40余家营业机构，年实现利税近10亿元，连续九年名列遂宁市纳税前三强，服务近百万客户，四千多家小微企业。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sz w:val="24"/>
          <w:szCs w:val="24"/>
        </w:rPr>
        <w:t>德载金融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，富国惠民，遂宁银行诚挚欢迎具有团队精神、务实进取、坚定信念、追求卓越的国内外优秀毕业生参与遂宁银行的发展，我们将为每位员工搭建成长的路径，提供施展才华的舞台！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:rsidR="00E9270E" w:rsidRDefault="005960FA">
      <w:pPr>
        <w:spacing w:line="460" w:lineRule="atLeast"/>
        <w:ind w:firstLineChars="196" w:firstLine="551"/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二、招聘岗位及要求</w:t>
      </w:r>
    </w:p>
    <w:p w:rsidR="00E9270E" w:rsidRDefault="005960FA">
      <w:pPr>
        <w:spacing w:line="460" w:lineRule="atLeast"/>
        <w:ind w:firstLine="481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招聘岗位：</w:t>
      </w:r>
      <w:r>
        <w:rPr>
          <w:rFonts w:ascii="仿宋" w:eastAsia="仿宋" w:hAnsi="仿宋" w:cs="仿宋" w:hint="eastAsia"/>
          <w:sz w:val="24"/>
          <w:szCs w:val="24"/>
        </w:rPr>
        <w:t>客户经理岗、综合柜员岗；</w:t>
      </w:r>
    </w:p>
    <w:p w:rsidR="00E9270E" w:rsidRDefault="005960FA">
      <w:pPr>
        <w:spacing w:line="460" w:lineRule="atLeast"/>
        <w:ind w:firstLine="481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应聘年龄：</w:t>
      </w:r>
      <w:r>
        <w:rPr>
          <w:rFonts w:ascii="仿宋" w:eastAsia="仿宋" w:hAnsi="仿宋" w:cs="仿宋" w:hint="eastAsia"/>
          <w:sz w:val="24"/>
          <w:szCs w:val="24"/>
        </w:rPr>
        <w:t>21-35岁,特别优秀者适当放宽；</w:t>
      </w:r>
    </w:p>
    <w:p w:rsidR="00E9270E" w:rsidRDefault="005960FA">
      <w:pPr>
        <w:spacing w:line="460" w:lineRule="atLeast"/>
        <w:ind w:firstLine="481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教育背景：</w:t>
      </w:r>
      <w:r>
        <w:rPr>
          <w:rFonts w:ascii="仿宋" w:eastAsia="仿宋" w:hAnsi="仿宋" w:cs="仿宋" w:hint="eastAsia"/>
          <w:sz w:val="24"/>
          <w:szCs w:val="24"/>
        </w:rPr>
        <w:t>全日制本科及以上学历（不含专升本和网络函授等教育形式），应聘总行营业部、成都分行需重点本科及以上学历；</w:t>
      </w:r>
    </w:p>
    <w:p w:rsidR="00E9270E" w:rsidRDefault="005960FA">
      <w:pPr>
        <w:spacing w:line="460" w:lineRule="atLeast"/>
        <w:ind w:firstLine="481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专业要求：</w:t>
      </w:r>
      <w:r>
        <w:rPr>
          <w:rFonts w:ascii="仿宋" w:eastAsia="仿宋" w:hAnsi="仿宋" w:cs="仿宋" w:hint="eastAsia"/>
          <w:sz w:val="24"/>
          <w:szCs w:val="24"/>
        </w:rPr>
        <w:t>经济类、金融类、管理类、法学类、计算机类、教育类、文学类、工程管理等。特别急需专业：会计、金融、法律、计算机、工程管理、治安等；</w:t>
      </w:r>
    </w:p>
    <w:p w:rsidR="00E9270E" w:rsidRDefault="005960FA">
      <w:pPr>
        <w:spacing w:line="460" w:lineRule="atLeast"/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个人特质：</w:t>
      </w:r>
      <w:r>
        <w:rPr>
          <w:rFonts w:ascii="仿宋" w:eastAsia="仿宋" w:hAnsi="仿宋" w:cs="仿宋" w:hint="eastAsia"/>
          <w:sz w:val="24"/>
          <w:szCs w:val="24"/>
        </w:rPr>
        <w:t>具有成就事业的激情，具有追求卓越的良好品质，具有良好的沟通协调能力和实践操作能力；高度的责任感、较强的学习能力和良好的团队合作精神；</w:t>
      </w:r>
    </w:p>
    <w:p w:rsidR="00E9270E" w:rsidRDefault="005960FA">
      <w:pPr>
        <w:spacing w:line="460" w:lineRule="atLeast"/>
        <w:ind w:firstLineChars="200" w:firstLine="562"/>
        <w:rPr>
          <w:rFonts w:ascii="仿宋" w:eastAsia="仿宋" w:hAnsi="仿宋" w:cs="仿宋"/>
          <w:b/>
          <w:i/>
          <w:iCs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i/>
          <w:iCs/>
          <w:color w:val="FF0000"/>
          <w:sz w:val="28"/>
          <w:szCs w:val="28"/>
        </w:rPr>
        <w:t>具体岗位信息详见附件</w:t>
      </w:r>
    </w:p>
    <w:p w:rsidR="00E9270E" w:rsidRDefault="005960FA">
      <w:pPr>
        <w:spacing w:line="460" w:lineRule="atLeast"/>
        <w:ind w:firstLineChars="196" w:firstLine="551"/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三、招聘流程及安排</w:t>
      </w:r>
    </w:p>
    <w:p w:rsidR="00E9270E" w:rsidRDefault="005960FA" w:rsidP="00004E0B">
      <w:pPr>
        <w:spacing w:line="460" w:lineRule="atLeast"/>
        <w:ind w:firstLineChars="152" w:firstLine="426"/>
        <w:rPr>
          <w:rFonts w:ascii="仿宋" w:eastAsia="仿宋" w:hAnsi="仿宋"/>
          <w:bCs/>
          <w:sz w:val="28"/>
          <w:szCs w:val="28"/>
        </w:rPr>
      </w:pPr>
      <w:proofErr w:type="gramStart"/>
      <w:r>
        <w:rPr>
          <w:rFonts w:ascii="仿宋" w:eastAsia="仿宋" w:hAnsi="仿宋" w:hint="eastAsia"/>
          <w:bCs/>
          <w:sz w:val="28"/>
          <w:szCs w:val="28"/>
        </w:rPr>
        <w:lastRenderedPageBreak/>
        <w:t>网申——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校园宣讲会——初试——复试（笔试）——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终面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——发放录用通知</w:t>
      </w:r>
    </w:p>
    <w:p w:rsidR="00E9270E" w:rsidRDefault="005960FA">
      <w:pPr>
        <w:spacing w:line="460" w:lineRule="atLeas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（一）报名。本次招聘只接受网络报名。应聘者登陆</w:t>
      </w:r>
      <w:r>
        <w:rPr>
          <w:rFonts w:ascii="仿宋" w:eastAsia="仿宋" w:hAnsi="仿宋" w:cs="仿宋"/>
          <w:i/>
          <w:color w:val="FF0000"/>
          <w:sz w:val="24"/>
          <w:szCs w:val="24"/>
        </w:rPr>
        <w:t>http://xyz.51job.com/External/Apply.aspx?CtmID=4541735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进行注册、报名。报名截止时间</w:t>
      </w:r>
      <w:r>
        <w:rPr>
          <w:rFonts w:ascii="仿宋" w:eastAsia="仿宋" w:hAnsi="仿宋" w:cs="仿宋" w:hint="eastAsia"/>
          <w:b/>
          <w:i/>
          <w:sz w:val="24"/>
          <w:szCs w:val="24"/>
        </w:rPr>
        <w:t>2019年1</w:t>
      </w:r>
      <w:r w:rsidR="00E2259A">
        <w:rPr>
          <w:rFonts w:ascii="仿宋" w:eastAsia="仿宋" w:hAnsi="仿宋" w:cs="仿宋" w:hint="eastAsia"/>
          <w:b/>
          <w:i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i/>
          <w:sz w:val="24"/>
          <w:szCs w:val="24"/>
        </w:rPr>
        <w:t>月3</w:t>
      </w:r>
      <w:r w:rsidR="00E2259A">
        <w:rPr>
          <w:rFonts w:ascii="仿宋" w:eastAsia="仿宋" w:hAnsi="仿宋" w:cs="仿宋" w:hint="eastAsia"/>
          <w:b/>
          <w:i/>
          <w:sz w:val="24"/>
          <w:szCs w:val="24"/>
        </w:rPr>
        <w:t>0</w:t>
      </w:r>
      <w:r>
        <w:rPr>
          <w:rFonts w:ascii="仿宋" w:eastAsia="仿宋" w:hAnsi="仿宋" w:cs="仿宋" w:hint="eastAsia"/>
          <w:b/>
          <w:i/>
          <w:sz w:val="24"/>
          <w:szCs w:val="24"/>
        </w:rPr>
        <w:t>日（星期</w:t>
      </w:r>
      <w:r w:rsidR="00E2259A">
        <w:rPr>
          <w:rFonts w:ascii="仿宋" w:eastAsia="仿宋" w:hAnsi="仿宋" w:cs="仿宋" w:hint="eastAsia"/>
          <w:b/>
          <w:i/>
          <w:sz w:val="24"/>
          <w:szCs w:val="24"/>
        </w:rPr>
        <w:t>六</w:t>
      </w:r>
      <w:r>
        <w:rPr>
          <w:rFonts w:ascii="仿宋" w:eastAsia="仿宋" w:hAnsi="仿宋" w:cs="仿宋" w:hint="eastAsia"/>
          <w:b/>
          <w:i/>
          <w:sz w:val="24"/>
          <w:szCs w:val="24"/>
        </w:rPr>
        <w:t>）24:00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（二）宣讲、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双选会等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信息，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请持续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关注我行官方消息；</w:t>
      </w:r>
    </w:p>
    <w:p w:rsidR="00004E0B" w:rsidRDefault="00004E0B" w:rsidP="00004E0B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（二）宣讲、双选会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（三）笔试、面试等环节将在11月</w:t>
      </w:r>
      <w:r w:rsidR="00E2259A">
        <w:rPr>
          <w:rFonts w:ascii="仿宋" w:eastAsia="仿宋" w:hAnsi="仿宋" w:cs="仿宋" w:hint="eastAsia"/>
          <w:sz w:val="24"/>
          <w:szCs w:val="24"/>
        </w:rPr>
        <w:t>下旬</w:t>
      </w:r>
      <w:r>
        <w:rPr>
          <w:rFonts w:ascii="仿宋" w:eastAsia="仿宋" w:hAnsi="仿宋" w:cs="仿宋" w:hint="eastAsia"/>
          <w:sz w:val="24"/>
          <w:szCs w:val="24"/>
        </w:rPr>
        <w:t>举行，具体时间地点另行通知。</w:t>
      </w:r>
    </w:p>
    <w:p w:rsidR="00E9270E" w:rsidRDefault="005960FA">
      <w:pPr>
        <w:spacing w:line="460" w:lineRule="atLeast"/>
        <w:ind w:firstLineChars="196" w:firstLine="551"/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四、员工培训/培养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（一）本行重视人才培养工作。目前，本行拥有博士10余人，硕士研究生120余人，</w:t>
      </w:r>
      <w:r>
        <w:rPr>
          <w:rFonts w:ascii="仿宋" w:eastAsia="仿宋" w:hAnsi="仿宋" w:cs="仿宋" w:hint="eastAsia"/>
          <w:sz w:val="24"/>
          <w:szCs w:val="24"/>
        </w:rPr>
        <w:t>招聘南洋理工大学、澳大利亚国立大学、伯明翰大学等海外留学工作经历人才30余人。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（二）本行重视后备管理干部培养，并</w:t>
      </w:r>
      <w:r>
        <w:rPr>
          <w:rFonts w:ascii="仿宋" w:eastAsia="仿宋" w:hAnsi="仿宋" w:cs="仿宋" w:hint="eastAsia"/>
          <w:sz w:val="24"/>
          <w:szCs w:val="24"/>
        </w:rPr>
        <w:t>先后赴香港、新加坡和美国等地区/国家的银行交流学习。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（三）</w:t>
      </w:r>
      <w:r>
        <w:rPr>
          <w:rFonts w:ascii="仿宋" w:eastAsia="仿宋" w:hAnsi="仿宋" w:cs="仿宋" w:hint="eastAsia"/>
          <w:bCs/>
          <w:sz w:val="24"/>
          <w:szCs w:val="24"/>
        </w:rPr>
        <w:t>本行注重员工和企业共同成长，选拔60余人公费参加在职研究生学习，</w:t>
      </w:r>
      <w:r>
        <w:rPr>
          <w:rFonts w:ascii="仿宋" w:eastAsia="仿宋" w:hAnsi="仿宋" w:cs="仿宋" w:hint="eastAsia"/>
          <w:sz w:val="24"/>
          <w:szCs w:val="24"/>
        </w:rPr>
        <w:t>获得学位证书另行奖励5000元</w:t>
      </w:r>
      <w:r>
        <w:rPr>
          <w:rFonts w:ascii="仿宋" w:eastAsia="仿宋" w:hAnsi="仿宋" w:cs="仿宋" w:hint="eastAsia"/>
          <w:bCs/>
          <w:sz w:val="24"/>
          <w:szCs w:val="24"/>
        </w:rPr>
        <w:t>。</w:t>
      </w:r>
    </w:p>
    <w:p w:rsidR="00E9270E" w:rsidRDefault="005960FA">
      <w:pPr>
        <w:spacing w:line="460" w:lineRule="atLeast"/>
        <w:ind w:firstLineChars="196" w:firstLine="551"/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五、薪酬福利</w:t>
      </w:r>
    </w:p>
    <w:p w:rsidR="00E9270E" w:rsidRDefault="005960FA">
      <w:pPr>
        <w:spacing w:line="460" w:lineRule="atLeast"/>
        <w:ind w:firstLineChars="196" w:firstLine="47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（一）薪酬待遇：薪酬待遇优厚，对本行业务发展做出特别贡献且能独挡一面者不受约束，可采用协议工资制确定薪酬。</w:t>
      </w:r>
    </w:p>
    <w:p w:rsidR="00E9270E" w:rsidRDefault="005960FA">
      <w:pPr>
        <w:spacing w:line="460" w:lineRule="atLeas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（二）安家费：所招聘博士/硕士研究生为本行指定6所高等院校（及世界排名前50名大学）优秀毕业生和本行急需专业人才，可按照本行规定领取安家费6万元/人。</w:t>
      </w:r>
    </w:p>
    <w:p w:rsidR="00E9270E" w:rsidRDefault="005960FA">
      <w:pPr>
        <w:spacing w:line="460" w:lineRule="atLeast"/>
        <w:ind w:firstLine="5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（三）学历补贴：为博士发放学历补贴3000元/月，为本行急需专业的硕士发放学历补贴1000元/月。</w:t>
      </w:r>
    </w:p>
    <w:p w:rsidR="00E9270E" w:rsidRDefault="005960FA">
      <w:pPr>
        <w:spacing w:line="460" w:lineRule="atLeast"/>
        <w:ind w:firstLineChars="196" w:firstLine="551"/>
        <w:rPr>
          <w:rFonts w:ascii="黑体" w:eastAsia="黑体" w:hAnsi="黑体" w:cs="仿宋"/>
          <w:b/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六、其它说明</w:t>
      </w:r>
    </w:p>
    <w:p w:rsidR="00E9270E" w:rsidRDefault="005960FA">
      <w:pPr>
        <w:pStyle w:val="a6"/>
        <w:shd w:val="clear" w:color="auto" w:fill="FFFFFF"/>
        <w:spacing w:beforeAutospacing="0" w:afterAutospacing="0" w:line="460" w:lineRule="atLeast"/>
        <w:ind w:firstLine="480"/>
        <w:rPr>
          <w:rFonts w:ascii="仿宋" w:eastAsia="仿宋" w:hAnsi="仿宋" w:cs="仿宋"/>
          <w:bCs/>
        </w:rPr>
      </w:pPr>
      <w:r>
        <w:rPr>
          <w:rFonts w:ascii="仿宋" w:eastAsia="仿宋" w:hAnsi="仿宋" w:cs="仿宋"/>
          <w:bCs/>
          <w:kern w:val="2"/>
        </w:rPr>
        <w:t>（一）招聘期间，我行将通过网站招聘系统提示、电子邮件</w:t>
      </w:r>
      <w:r>
        <w:rPr>
          <w:rFonts w:ascii="仿宋" w:eastAsia="仿宋" w:hAnsi="仿宋" w:cs="仿宋" w:hint="eastAsia"/>
          <w:bCs/>
          <w:kern w:val="2"/>
        </w:rPr>
        <w:t>、</w:t>
      </w:r>
      <w:r>
        <w:rPr>
          <w:rFonts w:ascii="仿宋" w:eastAsia="仿宋" w:hAnsi="仿宋" w:cs="仿宋"/>
          <w:bCs/>
          <w:kern w:val="2"/>
        </w:rPr>
        <w:t>短信等方式与应聘者联系，请保持通信畅通</w:t>
      </w:r>
      <w:r>
        <w:rPr>
          <w:rFonts w:ascii="仿宋" w:eastAsia="仿宋" w:hAnsi="仿宋" w:cs="仿宋" w:hint="eastAsia"/>
          <w:bCs/>
          <w:kern w:val="2"/>
        </w:rPr>
        <w:t>；</w:t>
      </w:r>
      <w:r>
        <w:rPr>
          <w:rFonts w:ascii="仿宋" w:eastAsia="仿宋" w:hAnsi="仿宋" w:cs="仿宋" w:hint="eastAsia"/>
          <w:bCs/>
        </w:rPr>
        <w:t xml:space="preserve"> </w:t>
      </w:r>
    </w:p>
    <w:p w:rsidR="00E9270E" w:rsidRDefault="005960FA">
      <w:pPr>
        <w:pStyle w:val="a6"/>
        <w:shd w:val="clear" w:color="auto" w:fill="FFFFFF"/>
        <w:spacing w:beforeAutospacing="0" w:afterAutospacing="0" w:line="460" w:lineRule="atLeast"/>
        <w:ind w:firstLine="48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lastRenderedPageBreak/>
        <w:t>（二）应聘人员的学历学位证书均须在2020年7月30日前获得；境外应届毕业生应在2020年7月30日前取得教育部留学服务中心国外（境外）学历学位认证；</w:t>
      </w:r>
    </w:p>
    <w:p w:rsidR="00E9270E" w:rsidRDefault="005960FA">
      <w:pPr>
        <w:pStyle w:val="a6"/>
        <w:shd w:val="clear" w:color="auto" w:fill="FFFFFF"/>
        <w:spacing w:beforeAutospacing="0" w:afterAutospacing="0" w:line="460" w:lineRule="atLeast"/>
        <w:ind w:firstLine="48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（三）应聘者的社会实践经历和实习经历</w:t>
      </w:r>
      <w:proofErr w:type="gramStart"/>
      <w:r>
        <w:rPr>
          <w:rFonts w:ascii="仿宋" w:eastAsia="仿宋" w:hAnsi="仿宋" w:cs="仿宋" w:hint="eastAsia"/>
          <w:bCs/>
        </w:rPr>
        <w:t>不</w:t>
      </w:r>
      <w:proofErr w:type="gramEnd"/>
      <w:r>
        <w:rPr>
          <w:rFonts w:ascii="仿宋" w:eastAsia="仿宋" w:hAnsi="仿宋" w:cs="仿宋" w:hint="eastAsia"/>
          <w:bCs/>
        </w:rPr>
        <w:t>视为工作经历，计算工作经历截止日期为报名之日；</w:t>
      </w:r>
    </w:p>
    <w:p w:rsidR="00E9270E" w:rsidRDefault="005960FA">
      <w:pPr>
        <w:pStyle w:val="a6"/>
        <w:shd w:val="clear" w:color="auto" w:fill="FFFFFF"/>
        <w:spacing w:beforeAutospacing="0" w:afterAutospacing="0" w:line="460" w:lineRule="atLeast"/>
        <w:ind w:firstLine="480"/>
        <w:rPr>
          <w:rFonts w:ascii="仿宋" w:eastAsia="仿宋" w:hAnsi="仿宋" w:cs="仿宋"/>
          <w:bCs/>
          <w:kern w:val="2"/>
        </w:rPr>
      </w:pPr>
      <w:r>
        <w:rPr>
          <w:rFonts w:ascii="仿宋" w:eastAsia="仿宋" w:hAnsi="仿宋" w:cs="仿宋"/>
          <w:bCs/>
          <w:kern w:val="2"/>
        </w:rPr>
        <w:t>（</w:t>
      </w:r>
      <w:r>
        <w:rPr>
          <w:rFonts w:ascii="仿宋" w:eastAsia="仿宋" w:hAnsi="仿宋" w:cs="仿宋" w:hint="eastAsia"/>
          <w:bCs/>
          <w:kern w:val="2"/>
        </w:rPr>
        <w:t>四</w:t>
      </w:r>
      <w:r>
        <w:rPr>
          <w:rFonts w:ascii="仿宋" w:eastAsia="仿宋" w:hAnsi="仿宋" w:cs="仿宋"/>
          <w:bCs/>
          <w:kern w:val="2"/>
        </w:rPr>
        <w:t>）</w:t>
      </w:r>
      <w:r>
        <w:rPr>
          <w:rFonts w:ascii="仿宋" w:eastAsia="仿宋" w:hAnsi="仿宋" w:cs="仿宋" w:hint="eastAsia"/>
          <w:bCs/>
          <w:kern w:val="2"/>
        </w:rPr>
        <w:t>本行</w:t>
      </w:r>
      <w:r>
        <w:rPr>
          <w:rFonts w:ascii="仿宋" w:eastAsia="仿宋" w:hAnsi="仿宋" w:cs="仿宋"/>
          <w:bCs/>
          <w:kern w:val="2"/>
        </w:rPr>
        <w:t>有权根据岗位需求变化及报名情况等因素，调整、取消或终止个别岗位的招聘工作，并对本次招聘享有最终解释权。</w:t>
      </w:r>
    </w:p>
    <w:p w:rsidR="00E9270E" w:rsidRDefault="005960FA">
      <w:pPr>
        <w:spacing w:line="460" w:lineRule="atLeast"/>
        <w:ind w:firstLineChars="196" w:firstLine="47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（五）我行秉承公平公正的招聘原则，所有信息以本行官方网站及官方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微信公众号发布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为准，无需应聘者支付任何招聘费用。</w:t>
      </w:r>
    </w:p>
    <w:p w:rsidR="00E9270E" w:rsidRDefault="005960FA">
      <w:pPr>
        <w:pStyle w:val="a6"/>
        <w:shd w:val="clear" w:color="auto" w:fill="FFFFFF"/>
        <w:spacing w:beforeAutospacing="0" w:afterAutospacing="0" w:line="460" w:lineRule="atLeast"/>
        <w:ind w:firstLine="480"/>
        <w:rPr>
          <w:rFonts w:ascii="仿宋" w:eastAsia="仿宋" w:hAnsi="仿宋" w:cs="仿宋"/>
          <w:bCs/>
          <w:kern w:val="2"/>
        </w:rPr>
      </w:pPr>
      <w:r>
        <w:rPr>
          <w:rFonts w:ascii="仿宋" w:eastAsia="仿宋" w:hAnsi="仿宋" w:cs="仿宋"/>
          <w:bCs/>
          <w:kern w:val="2"/>
        </w:rPr>
        <w:t>（</w:t>
      </w:r>
      <w:r>
        <w:rPr>
          <w:rFonts w:ascii="仿宋" w:eastAsia="仿宋" w:hAnsi="仿宋" w:cs="仿宋" w:hint="eastAsia"/>
          <w:bCs/>
          <w:kern w:val="2"/>
        </w:rPr>
        <w:t>六</w:t>
      </w:r>
      <w:r>
        <w:rPr>
          <w:rFonts w:ascii="仿宋" w:eastAsia="仿宋" w:hAnsi="仿宋" w:cs="仿宋"/>
          <w:bCs/>
          <w:kern w:val="2"/>
        </w:rPr>
        <w:t>）为</w:t>
      </w:r>
      <w:proofErr w:type="gramStart"/>
      <w:r>
        <w:rPr>
          <w:rFonts w:ascii="仿宋" w:eastAsia="仿宋" w:hAnsi="仿宋" w:cs="仿宋"/>
          <w:bCs/>
          <w:kern w:val="2"/>
        </w:rPr>
        <w:t>践行</w:t>
      </w:r>
      <w:proofErr w:type="gramEnd"/>
      <w:r>
        <w:rPr>
          <w:rFonts w:ascii="仿宋" w:eastAsia="仿宋" w:hAnsi="仿宋" w:cs="仿宋" w:hint="eastAsia"/>
          <w:bCs/>
          <w:kern w:val="2"/>
        </w:rPr>
        <w:t>社会</w:t>
      </w:r>
      <w:r>
        <w:rPr>
          <w:rFonts w:ascii="仿宋" w:eastAsia="仿宋" w:hAnsi="仿宋" w:cs="仿宋"/>
          <w:bCs/>
          <w:kern w:val="2"/>
        </w:rPr>
        <w:t>责任，关爱贫困大学生群体，</w:t>
      </w:r>
      <w:r>
        <w:rPr>
          <w:rFonts w:ascii="仿宋" w:eastAsia="仿宋" w:hAnsi="仿宋" w:cs="仿宋" w:hint="eastAsia"/>
          <w:bCs/>
          <w:kern w:val="2"/>
        </w:rPr>
        <w:t>本行</w:t>
      </w:r>
      <w:r>
        <w:rPr>
          <w:rFonts w:ascii="仿宋" w:eastAsia="仿宋" w:hAnsi="仿宋" w:cs="仿宋"/>
          <w:bCs/>
          <w:kern w:val="2"/>
        </w:rPr>
        <w:t>校园招聘招录过程中在同等条件下优先照顾贫困大学生。贫困大学生应符合以下认定标准之一：1.纳入生源地扶贫办登记在册的贫困家庭名单；2.纳入高等院校贫困生库；3.获得贫困大学生国家励志奖（助）学金；4.生源户籍为国家级贫困县的农村户籍。</w:t>
      </w:r>
    </w:p>
    <w:p w:rsidR="00E9270E" w:rsidRDefault="00E9270E">
      <w:pPr>
        <w:spacing w:line="460" w:lineRule="atLeast"/>
        <w:ind w:firstLineChars="196" w:firstLine="470"/>
        <w:rPr>
          <w:rFonts w:ascii="仿宋" w:eastAsia="仿宋" w:hAnsi="仿宋" w:cs="仿宋"/>
          <w:bCs/>
          <w:sz w:val="24"/>
          <w:szCs w:val="24"/>
        </w:rPr>
      </w:pPr>
    </w:p>
    <w:p w:rsidR="00E9270E" w:rsidRDefault="005960FA">
      <w:pPr>
        <w:spacing w:line="460" w:lineRule="atLeast"/>
        <w:ind w:firstLineChars="196" w:firstLine="47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联系人：陈女士               联系电话：0825-8121188</w:t>
      </w:r>
    </w:p>
    <w:p w:rsidR="00E9270E" w:rsidRDefault="00E9270E">
      <w:pPr>
        <w:spacing w:line="460" w:lineRule="atLeast"/>
        <w:ind w:firstLineChars="196" w:firstLine="470"/>
        <w:rPr>
          <w:rFonts w:ascii="仿宋" w:eastAsia="仿宋" w:hAnsi="仿宋" w:cs="仿宋"/>
          <w:bCs/>
          <w:sz w:val="24"/>
          <w:szCs w:val="24"/>
        </w:rPr>
      </w:pPr>
    </w:p>
    <w:p w:rsidR="00E9270E" w:rsidRDefault="005960FA">
      <w:pPr>
        <w:spacing w:line="460" w:lineRule="atLeas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</w:t>
      </w:r>
    </w:p>
    <w:p w:rsidR="001F4C1E" w:rsidRPr="001F4C1E" w:rsidRDefault="005960FA" w:rsidP="001F4C1E">
      <w:pPr>
        <w:spacing w:line="460" w:lineRule="atLeast"/>
        <w:ind w:firstLineChars="196" w:firstLine="470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                                    2019年1</w:t>
      </w:r>
      <w:r w:rsidR="001F4C1E">
        <w:rPr>
          <w:rFonts w:ascii="仿宋" w:eastAsia="仿宋" w:hAnsi="仿宋" w:cs="仿宋" w:hint="eastAsia"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Cs/>
          <w:sz w:val="24"/>
          <w:szCs w:val="24"/>
        </w:rPr>
        <w:t>月1</w:t>
      </w:r>
      <w:r w:rsidR="001F4C1E">
        <w:rPr>
          <w:rFonts w:ascii="仿宋" w:eastAsia="仿宋" w:hAnsi="仿宋" w:cs="仿宋" w:hint="eastAsia"/>
          <w:bCs/>
          <w:sz w:val="24"/>
          <w:szCs w:val="24"/>
        </w:rPr>
        <w:t>9</w:t>
      </w:r>
      <w:r>
        <w:rPr>
          <w:rFonts w:ascii="仿宋" w:eastAsia="仿宋" w:hAnsi="仿宋" w:cs="仿宋" w:hint="eastAsia"/>
          <w:bCs/>
          <w:sz w:val="24"/>
          <w:szCs w:val="24"/>
        </w:rPr>
        <w:t>日</w:t>
      </w:r>
    </w:p>
    <w:p w:rsidR="00E9270E" w:rsidRDefault="005960FA">
      <w:pPr>
        <w:spacing w:line="460" w:lineRule="atLeas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遂宁银行2020届校园招聘岗位</w:t>
      </w:r>
    </w:p>
    <w:p w:rsidR="001F4C1E" w:rsidRDefault="001F4C1E">
      <w:pPr>
        <w:spacing w:line="460" w:lineRule="atLeas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F4C1E" w:rsidRDefault="001F4C1E">
      <w:pPr>
        <w:spacing w:line="460" w:lineRule="atLeas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F4C1E" w:rsidRDefault="001F4C1E">
      <w:pPr>
        <w:spacing w:line="460" w:lineRule="atLeas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F4C1E" w:rsidRDefault="001F4C1E">
      <w:pPr>
        <w:spacing w:line="460" w:lineRule="atLeas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F4C1E" w:rsidRDefault="001F4C1E">
      <w:pPr>
        <w:spacing w:line="460" w:lineRule="atLeas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1F4C1E" w:rsidRDefault="001F4C1E">
      <w:pPr>
        <w:spacing w:line="460" w:lineRule="atLeas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E9270E" w:rsidRDefault="005960FA">
      <w:pPr>
        <w:spacing w:line="460" w:lineRule="atLeast"/>
        <w:jc w:val="center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遂宁银行2020届校园招聘岗位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48"/>
        <w:gridCol w:w="601"/>
        <w:gridCol w:w="3324"/>
        <w:gridCol w:w="3621"/>
      </w:tblGrid>
      <w:tr w:rsidR="009B65BF" w:rsidTr="009B65BF">
        <w:trPr>
          <w:trHeight w:val="615"/>
        </w:trPr>
        <w:tc>
          <w:tcPr>
            <w:tcW w:w="395" w:type="pct"/>
            <w:shd w:val="clear" w:color="auto" w:fill="auto"/>
            <w:noWrap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1868" w:type="pct"/>
            <w:shd w:val="clear" w:color="auto" w:fill="auto"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发展方向</w:t>
            </w:r>
          </w:p>
        </w:tc>
        <w:tc>
          <w:tcPr>
            <w:tcW w:w="2035" w:type="pct"/>
            <w:shd w:val="clear" w:color="auto" w:fill="auto"/>
            <w:noWrap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</w:tr>
      <w:tr w:rsidR="009B65BF" w:rsidTr="009B65BF">
        <w:trPr>
          <w:trHeight w:val="3165"/>
        </w:trPr>
        <w:tc>
          <w:tcPr>
            <w:tcW w:w="395" w:type="pct"/>
            <w:shd w:val="clear" w:color="auto" w:fill="auto"/>
            <w:noWrap/>
            <w:vAlign w:val="center"/>
          </w:tcPr>
          <w:p w:rsidR="009B65BF" w:rsidRDefault="00E2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客户经理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68" w:type="pct"/>
            <w:shd w:val="clear" w:color="auto" w:fill="auto"/>
            <w:vAlign w:val="center"/>
          </w:tcPr>
          <w:p w:rsidR="009B65BF" w:rsidRDefault="009B6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1.负责银行客户开发、客户管理和维护、产品销售、市场拓展；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2.负责贷前、中、后期调查和维护，防控风险；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3.负责签订、整理、存档相关的合同、协议。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9B65BF" w:rsidRDefault="009B6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1.教育背景：全日制本科及以上学历；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2.知识技能：具有扎实的信贷业务知识、公司业务产品知识、营销知识、金融监管法律法规知识；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3.素质要求：具有较强的营销技能、沟通协调能力、分析判断能力，全面的知识储备，良好的职业道德。                      </w:t>
            </w:r>
          </w:p>
        </w:tc>
      </w:tr>
      <w:tr w:rsidR="009B65BF" w:rsidTr="009B65BF">
        <w:trPr>
          <w:trHeight w:val="2970"/>
        </w:trPr>
        <w:tc>
          <w:tcPr>
            <w:tcW w:w="395" w:type="pct"/>
            <w:shd w:val="clear" w:color="auto" w:fill="auto"/>
            <w:noWrap/>
            <w:vAlign w:val="center"/>
          </w:tcPr>
          <w:p w:rsidR="009B65BF" w:rsidRDefault="00E225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综合柜员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B65BF" w:rsidRDefault="009B65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868" w:type="pct"/>
            <w:shd w:val="clear" w:color="auto" w:fill="auto"/>
            <w:vAlign w:val="center"/>
          </w:tcPr>
          <w:p w:rsidR="009B65BF" w:rsidRDefault="009B6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1.负责客户单位或个人存取款、汇款、中间业务、银行卡业务等柜面业务；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2.负责开展柜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面业务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营销和客户拓展维护等工作；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3.负责配合开展相关营销活动。</w:t>
            </w:r>
          </w:p>
        </w:tc>
        <w:tc>
          <w:tcPr>
            <w:tcW w:w="2035" w:type="pct"/>
            <w:shd w:val="clear" w:color="auto" w:fill="auto"/>
            <w:vAlign w:val="center"/>
          </w:tcPr>
          <w:p w:rsidR="009B65BF" w:rsidRDefault="009B65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1.教育背景：全日制本科及以上学历；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2.知识技能：银行业务产品知识、营销知识、商务礼仪知识；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3.素质要求：具有良好的沟通协调能力、营销服务能力、熟练的计算机应用能力，男士净身高173cm以上、女士净身高163cm以上，形象气质佳。</w:t>
            </w:r>
          </w:p>
        </w:tc>
      </w:tr>
    </w:tbl>
    <w:p w:rsidR="00E9270E" w:rsidRDefault="00E9270E">
      <w:pPr>
        <w:spacing w:line="460" w:lineRule="atLeast"/>
        <w:rPr>
          <w:rFonts w:ascii="仿宋_GB2312" w:eastAsia="仿宋_GB2312" w:hAnsi="仿宋_GB2312" w:cs="仿宋_GB2312"/>
          <w:sz w:val="28"/>
          <w:szCs w:val="28"/>
        </w:rPr>
      </w:pPr>
    </w:p>
    <w:p w:rsidR="00E9270E" w:rsidRDefault="00E9270E">
      <w:pPr>
        <w:spacing w:line="460" w:lineRule="atLeast"/>
      </w:pPr>
    </w:p>
    <w:sectPr w:rsidR="00E9270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69" w:rsidRDefault="00003169">
      <w:r>
        <w:separator/>
      </w:r>
    </w:p>
  </w:endnote>
  <w:endnote w:type="continuationSeparator" w:id="0">
    <w:p w:rsidR="00003169" w:rsidRDefault="0000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0E" w:rsidRDefault="005960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270E" w:rsidRDefault="005960F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F4C1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270E" w:rsidRDefault="005960F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F4C1E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69" w:rsidRDefault="00003169">
      <w:r>
        <w:separator/>
      </w:r>
    </w:p>
  </w:footnote>
  <w:footnote w:type="continuationSeparator" w:id="0">
    <w:p w:rsidR="00003169" w:rsidRDefault="0000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0E" w:rsidRDefault="005960FA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68595" cy="681990"/>
          <wp:effectExtent l="0" t="0" r="8255" b="3810"/>
          <wp:wrapSquare wrapText="bothSides"/>
          <wp:docPr id="2" name="图片 2" descr="53a132ec403af9853270f6b63bd5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53a132ec403af9853270f6b63bd52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8595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79"/>
    <w:rsid w:val="00003169"/>
    <w:rsid w:val="00004E0B"/>
    <w:rsid w:val="000E547D"/>
    <w:rsid w:val="000F703C"/>
    <w:rsid w:val="00182CAC"/>
    <w:rsid w:val="001F4C1E"/>
    <w:rsid w:val="002146F5"/>
    <w:rsid w:val="00252EAA"/>
    <w:rsid w:val="002543AC"/>
    <w:rsid w:val="002908E1"/>
    <w:rsid w:val="002C0700"/>
    <w:rsid w:val="002D2182"/>
    <w:rsid w:val="002D6918"/>
    <w:rsid w:val="002F3A60"/>
    <w:rsid w:val="00346E69"/>
    <w:rsid w:val="004B78E9"/>
    <w:rsid w:val="005960FA"/>
    <w:rsid w:val="005B4110"/>
    <w:rsid w:val="005D3D7E"/>
    <w:rsid w:val="006B1879"/>
    <w:rsid w:val="007135C2"/>
    <w:rsid w:val="00817BE1"/>
    <w:rsid w:val="008B7805"/>
    <w:rsid w:val="00972E8A"/>
    <w:rsid w:val="009B65BF"/>
    <w:rsid w:val="009E3346"/>
    <w:rsid w:val="00A22C3E"/>
    <w:rsid w:val="00A678D6"/>
    <w:rsid w:val="00A93641"/>
    <w:rsid w:val="00B22C4B"/>
    <w:rsid w:val="00B3383F"/>
    <w:rsid w:val="00BB2C29"/>
    <w:rsid w:val="00BD5969"/>
    <w:rsid w:val="00BF7FE7"/>
    <w:rsid w:val="00C723BB"/>
    <w:rsid w:val="00D669DC"/>
    <w:rsid w:val="00D67251"/>
    <w:rsid w:val="00E2259A"/>
    <w:rsid w:val="00E22E9E"/>
    <w:rsid w:val="00E646AA"/>
    <w:rsid w:val="00E9270E"/>
    <w:rsid w:val="00F62897"/>
    <w:rsid w:val="00F85F3B"/>
    <w:rsid w:val="054A77CB"/>
    <w:rsid w:val="0C402F6D"/>
    <w:rsid w:val="10FB7429"/>
    <w:rsid w:val="12400FA3"/>
    <w:rsid w:val="13327AB6"/>
    <w:rsid w:val="199E1BD8"/>
    <w:rsid w:val="1A715EED"/>
    <w:rsid w:val="1E6B459C"/>
    <w:rsid w:val="24654CF1"/>
    <w:rsid w:val="247520FC"/>
    <w:rsid w:val="2A130F21"/>
    <w:rsid w:val="2A821D80"/>
    <w:rsid w:val="2BDE026E"/>
    <w:rsid w:val="320B640B"/>
    <w:rsid w:val="3571134C"/>
    <w:rsid w:val="368D7FA3"/>
    <w:rsid w:val="37095D06"/>
    <w:rsid w:val="3A2E6A99"/>
    <w:rsid w:val="3D707C7D"/>
    <w:rsid w:val="3F921B78"/>
    <w:rsid w:val="435502B2"/>
    <w:rsid w:val="47694667"/>
    <w:rsid w:val="490C6C4C"/>
    <w:rsid w:val="4DC32C27"/>
    <w:rsid w:val="510B0686"/>
    <w:rsid w:val="56C41F85"/>
    <w:rsid w:val="61887C7F"/>
    <w:rsid w:val="635A6FB5"/>
    <w:rsid w:val="67D33022"/>
    <w:rsid w:val="68B90752"/>
    <w:rsid w:val="6A0F08F8"/>
    <w:rsid w:val="7422328A"/>
    <w:rsid w:val="778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B65BF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1F4C1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F4C1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B65BF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1F4C1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F4C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23</cp:revision>
  <dcterms:created xsi:type="dcterms:W3CDTF">2019-10-11T06:06:00Z</dcterms:created>
  <dcterms:modified xsi:type="dcterms:W3CDTF">2019-11-19T06:59:00Z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